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INTEGRACJI SENSORYCZNEJ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zajęć terapii integracji sensorycznej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zajęć terapii integracji sensorycznej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planuje zlecenie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b/>
          <w:sz w:val="22"/>
          <w:szCs w:val="22"/>
        </w:rPr>
        <w:t>terapii integracji sensorycznej</w:t>
      </w:r>
      <w:r>
        <w:rPr>
          <w:rFonts w:ascii="Times New Roman" w:hAnsi="Times New Roman"/>
          <w:sz w:val="22"/>
          <w:szCs w:val="22"/>
        </w:rPr>
        <w:t xml:space="preserve"> 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integracji sensorycznej: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>studia wyższe pedagogiczne lub psychologiczne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w zakresie </w:t>
      </w:r>
      <w:r>
        <w:rPr>
          <w:rFonts w:ascii="Times New Roman" w:hAnsi="Times New Roman"/>
          <w:sz w:val="22"/>
          <w:szCs w:val="22"/>
        </w:rPr>
        <w:t>integracji sensorycznej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terapeuty integracji sensorycznej przewidzianych dla wszystkich uczestników/uczestniczek projektu tj.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terapii sensorycznej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TERAPII INTEGRACJI SENSORYCZNEJ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terapii SI: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LibreOffice/7.3.3.2$Windows_X86_64 LibreOffice_project/d1d0ea68f081ee2800a922cac8f79445e4603348</Application>
  <AppVersion>15.0000</AppVersion>
  <Pages>5</Pages>
  <Words>1123</Words>
  <Characters>9382</Characters>
  <CharactersWithSpaces>10580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2023-01-05T00:01:04Z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